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7197" w14:textId="602F44BA" w:rsidR="00F2356C" w:rsidRPr="003666E1" w:rsidRDefault="00F2356C" w:rsidP="004A1A7B">
      <w:pPr>
        <w:spacing w:line="300" w:lineRule="atLeast"/>
        <w:jc w:val="both"/>
        <w:rPr>
          <w:sz w:val="22"/>
          <w:szCs w:val="22"/>
          <w:lang w:val="en-GB"/>
        </w:rPr>
      </w:pPr>
      <w:r w:rsidRPr="003666E1">
        <w:rPr>
          <w:b/>
          <w:bCs/>
          <w:sz w:val="22"/>
          <w:szCs w:val="22"/>
          <w:lang w:val="en"/>
        </w:rPr>
        <w:t>Information clause on the processing of personal data</w:t>
      </w:r>
      <w:r w:rsidR="003666E1" w:rsidRPr="003666E1">
        <w:rPr>
          <w:b/>
          <w:bCs/>
          <w:sz w:val="22"/>
          <w:szCs w:val="22"/>
          <w:lang w:val="en"/>
        </w:rPr>
        <w:t xml:space="preserve">: </w:t>
      </w:r>
      <w:r w:rsidR="003666E1" w:rsidRPr="003666E1">
        <w:rPr>
          <w:sz w:val="22"/>
          <w:szCs w:val="22"/>
          <w:lang w:val="en"/>
        </w:rPr>
        <w:t xml:space="preserve">acting pursuant to </w:t>
      </w:r>
      <w:r w:rsidR="003666E1" w:rsidRPr="003666E1">
        <w:rPr>
          <w:sz w:val="22"/>
          <w:szCs w:val="22"/>
          <w:lang w:val="en-GB"/>
        </w:rPr>
        <w:t xml:space="preserve">article 13 </w:t>
      </w:r>
      <w:r w:rsidRPr="003666E1">
        <w:rPr>
          <w:sz w:val="22"/>
          <w:szCs w:val="22"/>
          <w:lang w:val="en"/>
        </w:rPr>
        <w:t xml:space="preserve">of Regulation (EU) </w:t>
      </w:r>
      <w:hyperlink r:id="rId7" w:history="1">
        <w:r w:rsidRPr="003666E1">
          <w:rPr>
            <w:sz w:val="22"/>
            <w:szCs w:val="22"/>
            <w:lang w:val="en"/>
          </w:rPr>
          <w:t>2016/679</w:t>
        </w:r>
      </w:hyperlink>
      <w:r w:rsidRPr="003666E1">
        <w:rPr>
          <w:sz w:val="22"/>
          <w:szCs w:val="22"/>
          <w:lang w:val="en"/>
        </w:rPr>
        <w:t xml:space="preserve"> of the European Parliament and of </w:t>
      </w:r>
      <w:r w:rsidR="006111F2">
        <w:rPr>
          <w:sz w:val="22"/>
          <w:szCs w:val="22"/>
          <w:lang w:val="en"/>
        </w:rPr>
        <w:t>t</w:t>
      </w:r>
      <w:r w:rsidRPr="003666E1">
        <w:rPr>
          <w:sz w:val="22"/>
          <w:szCs w:val="22"/>
          <w:lang w:val="en"/>
        </w:rPr>
        <w:t>he Council (“</w:t>
      </w:r>
      <w:r w:rsidRPr="003666E1">
        <w:rPr>
          <w:b/>
          <w:bCs/>
          <w:sz w:val="22"/>
          <w:szCs w:val="22"/>
          <w:lang w:val="en"/>
        </w:rPr>
        <w:t>GDPR</w:t>
      </w:r>
      <w:r w:rsidRPr="003666E1">
        <w:rPr>
          <w:sz w:val="22"/>
          <w:szCs w:val="22"/>
          <w:lang w:val="en"/>
        </w:rPr>
        <w:t>”), we hereby inform that:</w:t>
      </w:r>
    </w:p>
    <w:p w14:paraId="06D667A1" w14:textId="77777777" w:rsidR="00F2356C" w:rsidRPr="003666E1" w:rsidRDefault="00F2356C" w:rsidP="004A1A7B">
      <w:pPr>
        <w:spacing w:line="300" w:lineRule="atLeast"/>
        <w:ind w:firstLine="426"/>
        <w:jc w:val="both"/>
        <w:rPr>
          <w:sz w:val="22"/>
          <w:szCs w:val="22"/>
          <w:lang w:val="en-GB"/>
        </w:rPr>
      </w:pPr>
    </w:p>
    <w:p w14:paraId="3F25C02E" w14:textId="504F7602" w:rsidR="003666E1" w:rsidRPr="003666E1" w:rsidRDefault="00F2356C" w:rsidP="004A1A7B">
      <w:pPr>
        <w:pStyle w:val="Akapitzlist"/>
        <w:numPr>
          <w:ilvl w:val="0"/>
          <w:numId w:val="2"/>
        </w:numPr>
        <w:spacing w:after="0" w:line="300" w:lineRule="atLeast"/>
        <w:jc w:val="both"/>
        <w:rPr>
          <w:rFonts w:ascii="Times New Roman" w:hAnsi="Times New Roman"/>
          <w:lang w:val="en-GB"/>
        </w:rPr>
      </w:pPr>
      <w:r w:rsidRPr="003666E1">
        <w:rPr>
          <w:rFonts w:ascii="Times New Roman" w:hAnsi="Times New Roman"/>
          <w:lang w:val="en"/>
        </w:rPr>
        <w:t xml:space="preserve">Your personal data is controlled by </w:t>
      </w:r>
      <w:r w:rsidR="0007670B" w:rsidRPr="003666E1">
        <w:rPr>
          <w:rFonts w:ascii="Times New Roman" w:hAnsi="Times New Roman"/>
          <w:b/>
          <w:bCs/>
          <w:lang w:val="en"/>
        </w:rPr>
        <w:t>Molecure</w:t>
      </w:r>
      <w:r w:rsidRPr="003666E1">
        <w:rPr>
          <w:rFonts w:ascii="Times New Roman" w:hAnsi="Times New Roman"/>
          <w:b/>
          <w:bCs/>
          <w:lang w:val="en"/>
        </w:rPr>
        <w:t xml:space="preserve"> </w:t>
      </w:r>
      <w:proofErr w:type="spellStart"/>
      <w:r w:rsidR="0007670B" w:rsidRPr="003666E1">
        <w:rPr>
          <w:rFonts w:ascii="Times New Roman" w:hAnsi="Times New Roman"/>
          <w:b/>
          <w:bCs/>
          <w:lang w:val="en"/>
        </w:rPr>
        <w:t>S</w:t>
      </w:r>
      <w:r w:rsidRPr="003666E1">
        <w:rPr>
          <w:rFonts w:ascii="Times New Roman" w:hAnsi="Times New Roman"/>
          <w:b/>
          <w:bCs/>
          <w:lang w:val="en"/>
        </w:rPr>
        <w:t>półka</w:t>
      </w:r>
      <w:proofErr w:type="spellEnd"/>
      <w:r w:rsidRPr="003666E1">
        <w:rPr>
          <w:rFonts w:ascii="Times New Roman" w:hAnsi="Times New Roman"/>
          <w:b/>
          <w:bCs/>
          <w:lang w:val="en"/>
        </w:rPr>
        <w:t xml:space="preserve"> </w:t>
      </w:r>
      <w:proofErr w:type="spellStart"/>
      <w:r w:rsidR="0007670B" w:rsidRPr="003666E1">
        <w:rPr>
          <w:rFonts w:ascii="Times New Roman" w:hAnsi="Times New Roman"/>
          <w:b/>
          <w:bCs/>
          <w:lang w:val="en"/>
        </w:rPr>
        <w:t>A</w:t>
      </w:r>
      <w:r w:rsidRPr="003666E1">
        <w:rPr>
          <w:rFonts w:ascii="Times New Roman" w:hAnsi="Times New Roman"/>
          <w:b/>
          <w:bCs/>
          <w:lang w:val="en"/>
        </w:rPr>
        <w:t>kcyjna</w:t>
      </w:r>
      <w:proofErr w:type="spellEnd"/>
      <w:r w:rsidR="0007670B" w:rsidRPr="003666E1">
        <w:rPr>
          <w:rFonts w:ascii="Times New Roman" w:hAnsi="Times New Roman"/>
          <w:lang w:val="en"/>
        </w:rPr>
        <w:t xml:space="preserve"> (previously OncoArendi Therapeutics </w:t>
      </w:r>
      <w:r w:rsidR="003666E1">
        <w:rPr>
          <w:rFonts w:ascii="Times New Roman" w:hAnsi="Times New Roman"/>
          <w:lang w:val="en"/>
        </w:rPr>
        <w:t>S.A.</w:t>
      </w:r>
      <w:r w:rsidR="0007670B" w:rsidRPr="003666E1">
        <w:rPr>
          <w:rFonts w:ascii="Times New Roman" w:hAnsi="Times New Roman"/>
          <w:lang w:val="en"/>
        </w:rPr>
        <w:t>)</w:t>
      </w:r>
      <w:r w:rsidRPr="003666E1">
        <w:rPr>
          <w:rFonts w:ascii="Times New Roman" w:hAnsi="Times New Roman"/>
          <w:lang w:val="en"/>
        </w:rPr>
        <w:t xml:space="preserve"> with its registered office in Warsaw, address: </w:t>
      </w:r>
      <w:proofErr w:type="spellStart"/>
      <w:r w:rsidRPr="003666E1">
        <w:rPr>
          <w:rFonts w:ascii="Times New Roman" w:hAnsi="Times New Roman"/>
          <w:lang w:val="en"/>
        </w:rPr>
        <w:t>Żwirki</w:t>
      </w:r>
      <w:proofErr w:type="spellEnd"/>
      <w:r w:rsidRPr="003666E1">
        <w:rPr>
          <w:rFonts w:ascii="Times New Roman" w:hAnsi="Times New Roman"/>
          <w:lang w:val="en"/>
        </w:rPr>
        <w:t xml:space="preserve"> i </w:t>
      </w:r>
      <w:proofErr w:type="spellStart"/>
      <w:r w:rsidRPr="003666E1">
        <w:rPr>
          <w:rFonts w:ascii="Times New Roman" w:hAnsi="Times New Roman"/>
          <w:lang w:val="en"/>
        </w:rPr>
        <w:t>Wigury</w:t>
      </w:r>
      <w:proofErr w:type="spellEnd"/>
      <w:r w:rsidRPr="003666E1">
        <w:rPr>
          <w:rFonts w:ascii="Times New Roman" w:hAnsi="Times New Roman"/>
          <w:lang w:val="en"/>
        </w:rPr>
        <w:t>, 02-089 Warsaw, entered in the register of entrepreneurs of the National Court Register, kept by the District Court for the capital city of Warsaw, 12</w:t>
      </w:r>
      <w:r w:rsidRPr="003666E1">
        <w:rPr>
          <w:rFonts w:ascii="Times New Roman" w:hAnsi="Times New Roman"/>
          <w:vertAlign w:val="superscript"/>
          <w:lang w:val="en"/>
        </w:rPr>
        <w:t xml:space="preserve">th </w:t>
      </w:r>
      <w:r w:rsidRPr="003666E1">
        <w:rPr>
          <w:rFonts w:ascii="Times New Roman" w:hAnsi="Times New Roman"/>
          <w:lang w:val="en"/>
        </w:rPr>
        <w:t xml:space="preserve">Commercial Division of the National Court Register, under KRS Number 0000657123, </w:t>
      </w:r>
      <w:r w:rsidR="003666E1">
        <w:rPr>
          <w:rFonts w:ascii="Times New Roman" w:hAnsi="Times New Roman"/>
          <w:lang w:val="en"/>
        </w:rPr>
        <w:t>hereinafter referred to as the “</w:t>
      </w:r>
      <w:r w:rsidR="003666E1">
        <w:rPr>
          <w:rFonts w:ascii="Times New Roman" w:hAnsi="Times New Roman"/>
          <w:b/>
          <w:bCs/>
          <w:lang w:val="en"/>
        </w:rPr>
        <w:t>MOLECURE</w:t>
      </w:r>
      <w:r w:rsidR="003666E1">
        <w:rPr>
          <w:rFonts w:ascii="Times New Roman" w:hAnsi="Times New Roman"/>
          <w:lang w:val="en"/>
        </w:rPr>
        <w:t>”</w:t>
      </w:r>
      <w:r w:rsidR="001720EC">
        <w:rPr>
          <w:rFonts w:ascii="Times New Roman" w:hAnsi="Times New Roman"/>
          <w:lang w:val="en"/>
        </w:rPr>
        <w:t xml:space="preserve"> or “</w:t>
      </w:r>
      <w:r w:rsidR="001720EC">
        <w:rPr>
          <w:rFonts w:ascii="Times New Roman" w:hAnsi="Times New Roman"/>
          <w:b/>
          <w:bCs/>
          <w:lang w:val="en"/>
        </w:rPr>
        <w:t>Controller</w:t>
      </w:r>
      <w:r w:rsidR="001720EC">
        <w:rPr>
          <w:rFonts w:ascii="Times New Roman" w:hAnsi="Times New Roman"/>
          <w:lang w:val="en"/>
        </w:rPr>
        <w:t>”</w:t>
      </w:r>
      <w:r w:rsidR="003666E1">
        <w:rPr>
          <w:rFonts w:ascii="Times New Roman" w:hAnsi="Times New Roman"/>
          <w:lang w:val="en"/>
        </w:rPr>
        <w:t>.</w:t>
      </w:r>
    </w:p>
    <w:p w14:paraId="7088786D" w14:textId="5191C2D6" w:rsidR="00F2356C" w:rsidRPr="003666E1" w:rsidRDefault="003666E1" w:rsidP="004A1A7B">
      <w:pPr>
        <w:pStyle w:val="Akapitzlist"/>
        <w:numPr>
          <w:ilvl w:val="0"/>
          <w:numId w:val="2"/>
        </w:numPr>
        <w:spacing w:after="0" w:line="300" w:lineRule="atLeast"/>
        <w:jc w:val="both"/>
        <w:rPr>
          <w:rFonts w:ascii="Times New Roman" w:hAnsi="Times New Roman"/>
          <w:lang w:val="en-GB"/>
        </w:rPr>
      </w:pPr>
      <w:r w:rsidRPr="003666E1">
        <w:rPr>
          <w:rFonts w:ascii="Times New Roman" w:hAnsi="Times New Roman"/>
          <w:lang w:val="en"/>
        </w:rPr>
        <w:t xml:space="preserve">We inform that the Data Protection Officer was not appointed. </w:t>
      </w:r>
      <w:r w:rsidR="00F2356C" w:rsidRPr="003666E1">
        <w:rPr>
          <w:rFonts w:ascii="Times New Roman" w:hAnsi="Times New Roman"/>
          <w:lang w:val="en"/>
        </w:rPr>
        <w:t>In</w:t>
      </w:r>
      <w:r w:rsidRPr="003666E1">
        <w:rPr>
          <w:rFonts w:ascii="Times New Roman" w:hAnsi="Times New Roman"/>
          <w:lang w:val="en"/>
        </w:rPr>
        <w:t xml:space="preserve"> all</w:t>
      </w:r>
      <w:r w:rsidR="00F2356C" w:rsidRPr="003666E1">
        <w:rPr>
          <w:rFonts w:ascii="Times New Roman" w:hAnsi="Times New Roman"/>
          <w:lang w:val="en"/>
        </w:rPr>
        <w:t xml:space="preserve"> matters relating to personal data protection</w:t>
      </w:r>
      <w:r>
        <w:rPr>
          <w:rFonts w:ascii="Times New Roman" w:hAnsi="Times New Roman"/>
          <w:lang w:val="en"/>
        </w:rPr>
        <w:t xml:space="preserve"> shall be routed to the Administrator via post (to the registry seat address as pointed out above or electronically to: </w:t>
      </w:r>
      <w:hyperlink r:id="rId8" w:history="1">
        <w:r w:rsidRPr="00ED7167">
          <w:rPr>
            <w:rStyle w:val="Hipercze"/>
            <w:rFonts w:ascii="Times New Roman" w:eastAsiaTheme="minorHAnsi" w:hAnsi="Times New Roman"/>
            <w:color w:val="0563C1" w:themeColor="hyperlink"/>
            <w:lang w:val="en-GB"/>
          </w:rPr>
          <w:t>contact@molecure.com</w:t>
        </w:r>
      </w:hyperlink>
      <w:r w:rsidRPr="003666E1">
        <w:rPr>
          <w:rStyle w:val="Hipercze"/>
          <w:rFonts w:ascii="Times New Roman" w:hAnsi="Times New Roman"/>
          <w:lang w:val="en-GB"/>
        </w:rPr>
        <w:t>.</w:t>
      </w:r>
    </w:p>
    <w:p w14:paraId="332035E6" w14:textId="0C05797A" w:rsidR="00DC611D" w:rsidRPr="00DC611D" w:rsidRDefault="00DC611D"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 xml:space="preserve">We inform that </w:t>
      </w:r>
      <w:r w:rsidR="00F2356C" w:rsidRPr="003666E1">
        <w:rPr>
          <w:rFonts w:ascii="Times New Roman" w:hAnsi="Times New Roman"/>
          <w:lang w:val="en"/>
        </w:rPr>
        <w:t>your personal data</w:t>
      </w:r>
      <w:r>
        <w:rPr>
          <w:rFonts w:ascii="Times New Roman" w:hAnsi="Times New Roman"/>
          <w:lang w:val="en"/>
        </w:rPr>
        <w:t>:</w:t>
      </w:r>
    </w:p>
    <w:p w14:paraId="3E80DB4B" w14:textId="4D42E925" w:rsidR="00F2356C" w:rsidRPr="00DC611D" w:rsidRDefault="00DC611D"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
        </w:rPr>
        <w:t>in the scope of the electronic mail address (e-mail address)</w:t>
      </w:r>
      <w:r w:rsidR="006111F2">
        <w:rPr>
          <w:rFonts w:ascii="Times New Roman" w:hAnsi="Times New Roman"/>
          <w:lang w:val="en"/>
        </w:rPr>
        <w:t xml:space="preserve"> –</w:t>
      </w:r>
      <w:r w:rsidR="00016F98">
        <w:rPr>
          <w:rFonts w:ascii="Times New Roman" w:hAnsi="Times New Roman"/>
          <w:lang w:val="en"/>
        </w:rPr>
        <w:t xml:space="preserve"> </w:t>
      </w:r>
      <w:r w:rsidR="006111F2">
        <w:rPr>
          <w:rFonts w:ascii="Times New Roman" w:hAnsi="Times New Roman"/>
          <w:lang w:val="en"/>
        </w:rPr>
        <w:t xml:space="preserve">is </w:t>
      </w:r>
      <w:r w:rsidR="00016F98">
        <w:rPr>
          <w:rFonts w:ascii="Times New Roman" w:hAnsi="Times New Roman"/>
          <w:lang w:val="en"/>
        </w:rPr>
        <w:t>processed</w:t>
      </w:r>
      <w:r>
        <w:rPr>
          <w:rFonts w:ascii="Times New Roman" w:hAnsi="Times New Roman"/>
          <w:lang w:val="en"/>
        </w:rPr>
        <w:t xml:space="preserve"> in </w:t>
      </w:r>
      <w:r w:rsidRPr="0066794C">
        <w:rPr>
          <w:rFonts w:ascii="Times New Roman" w:hAnsi="Times New Roman"/>
          <w:lang w:val="en-GB"/>
        </w:rPr>
        <w:t>order to receive a newsletter containing information on news, updates and status of the Controller company</w:t>
      </w:r>
      <w:r w:rsidR="00016F98">
        <w:rPr>
          <w:rFonts w:ascii="Times New Roman" w:hAnsi="Times New Roman"/>
          <w:lang w:val="en-GB"/>
        </w:rPr>
        <w:t xml:space="preserve"> and</w:t>
      </w:r>
      <w:r w:rsidRPr="003666E1">
        <w:rPr>
          <w:rFonts w:ascii="Times New Roman" w:hAnsi="Times New Roman"/>
          <w:lang w:val="en"/>
        </w:rPr>
        <w:t xml:space="preserve"> </w:t>
      </w:r>
      <w:r w:rsidR="00F2356C" w:rsidRPr="003666E1">
        <w:rPr>
          <w:rFonts w:ascii="Times New Roman" w:hAnsi="Times New Roman"/>
          <w:lang w:val="en"/>
        </w:rPr>
        <w:t xml:space="preserve">will take place on the basis of </w:t>
      </w:r>
      <w:r>
        <w:rPr>
          <w:rFonts w:ascii="Times New Roman" w:hAnsi="Times New Roman"/>
          <w:lang w:val="en"/>
        </w:rPr>
        <w:t xml:space="preserve">the consent of the person, whose personal data is processed </w:t>
      </w:r>
      <w:r w:rsidR="00016F98">
        <w:rPr>
          <w:rFonts w:ascii="Times New Roman" w:hAnsi="Times New Roman"/>
          <w:lang w:val="en"/>
        </w:rPr>
        <w:t xml:space="preserve">– </w:t>
      </w:r>
      <w:r w:rsidR="00F2356C" w:rsidRPr="003666E1">
        <w:rPr>
          <w:rFonts w:ascii="Times New Roman" w:hAnsi="Times New Roman"/>
          <w:lang w:val="en"/>
        </w:rPr>
        <w:t xml:space="preserve">Article 6 </w:t>
      </w:r>
      <w:r>
        <w:rPr>
          <w:rFonts w:ascii="Times New Roman" w:hAnsi="Times New Roman"/>
          <w:lang w:val="en"/>
        </w:rPr>
        <w:t>sec. 1</w:t>
      </w:r>
      <w:r w:rsidR="00F2356C" w:rsidRPr="003666E1">
        <w:rPr>
          <w:rFonts w:ascii="Times New Roman" w:hAnsi="Times New Roman"/>
          <w:lang w:val="en"/>
        </w:rPr>
        <w:t xml:space="preserve"> </w:t>
      </w:r>
      <w:r>
        <w:rPr>
          <w:rFonts w:ascii="Times New Roman" w:hAnsi="Times New Roman"/>
          <w:lang w:val="en"/>
        </w:rPr>
        <w:t>let. a)</w:t>
      </w:r>
      <w:r w:rsidR="00F2356C" w:rsidRPr="003666E1">
        <w:rPr>
          <w:rFonts w:ascii="Times New Roman" w:hAnsi="Times New Roman"/>
          <w:lang w:val="en"/>
        </w:rPr>
        <w:t xml:space="preserve"> of the GDPR</w:t>
      </w:r>
      <w:r>
        <w:rPr>
          <w:rFonts w:ascii="Times New Roman" w:hAnsi="Times New Roman"/>
          <w:lang w:val="en"/>
        </w:rPr>
        <w:t>,</w:t>
      </w:r>
    </w:p>
    <w:p w14:paraId="7069A316" w14:textId="6E69F558" w:rsidR="00F2356C" w:rsidRPr="001720EC" w:rsidRDefault="00016F98"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
        </w:rPr>
        <w:t xml:space="preserve">in the scope of the </w:t>
      </w:r>
      <w:r w:rsidR="001720EC">
        <w:rPr>
          <w:rFonts w:ascii="Times New Roman" w:hAnsi="Times New Roman"/>
          <w:lang w:val="en"/>
        </w:rPr>
        <w:t xml:space="preserve">given </w:t>
      </w:r>
      <w:r>
        <w:rPr>
          <w:rFonts w:ascii="Times New Roman" w:hAnsi="Times New Roman"/>
          <w:lang w:val="en"/>
        </w:rPr>
        <w:t xml:space="preserve">name – </w:t>
      </w:r>
      <w:r w:rsidR="006111F2">
        <w:rPr>
          <w:rFonts w:ascii="Times New Roman" w:hAnsi="Times New Roman"/>
          <w:lang w:val="en"/>
        </w:rPr>
        <w:t>is</w:t>
      </w:r>
      <w:r>
        <w:rPr>
          <w:rFonts w:ascii="Times New Roman" w:hAnsi="Times New Roman"/>
          <w:lang w:val="en"/>
        </w:rPr>
        <w:t xml:space="preserve"> processed in </w:t>
      </w:r>
      <w:r w:rsidRPr="0066794C">
        <w:rPr>
          <w:rFonts w:ascii="Times New Roman" w:hAnsi="Times New Roman"/>
          <w:lang w:val="en-GB"/>
        </w:rPr>
        <w:t xml:space="preserve">order to </w:t>
      </w:r>
      <w:r>
        <w:rPr>
          <w:rFonts w:ascii="Times New Roman" w:hAnsi="Times New Roman"/>
          <w:lang w:val="en-GB"/>
        </w:rPr>
        <w:t>document the expressed consent to process the e-mail address for the purpose of receiving the newsletter and</w:t>
      </w:r>
      <w:r w:rsidRPr="003666E1">
        <w:rPr>
          <w:rFonts w:ascii="Times New Roman" w:hAnsi="Times New Roman"/>
          <w:lang w:val="en"/>
        </w:rPr>
        <w:t xml:space="preserve"> will take place on the basis of </w:t>
      </w:r>
      <w:r>
        <w:rPr>
          <w:rFonts w:ascii="Times New Roman" w:hAnsi="Times New Roman"/>
          <w:lang w:val="en"/>
        </w:rPr>
        <w:t xml:space="preserve">– the </w:t>
      </w:r>
      <w:r w:rsidRPr="003666E1">
        <w:rPr>
          <w:rFonts w:ascii="Times New Roman" w:hAnsi="Times New Roman"/>
          <w:lang w:val="en"/>
        </w:rPr>
        <w:t xml:space="preserve">Article 6 </w:t>
      </w:r>
      <w:r>
        <w:rPr>
          <w:rFonts w:ascii="Times New Roman" w:hAnsi="Times New Roman"/>
          <w:lang w:val="en"/>
        </w:rPr>
        <w:t>sec. 1</w:t>
      </w:r>
      <w:r w:rsidRPr="003666E1">
        <w:rPr>
          <w:rFonts w:ascii="Times New Roman" w:hAnsi="Times New Roman"/>
          <w:lang w:val="en"/>
        </w:rPr>
        <w:t xml:space="preserve"> </w:t>
      </w:r>
      <w:r>
        <w:rPr>
          <w:rFonts w:ascii="Times New Roman" w:hAnsi="Times New Roman"/>
          <w:lang w:val="en"/>
        </w:rPr>
        <w:t>let. c)</w:t>
      </w:r>
      <w:r w:rsidRPr="003666E1">
        <w:rPr>
          <w:rFonts w:ascii="Times New Roman" w:hAnsi="Times New Roman"/>
          <w:lang w:val="en"/>
        </w:rPr>
        <w:t xml:space="preserve"> of the GDPR</w:t>
      </w:r>
      <w:r>
        <w:rPr>
          <w:rFonts w:ascii="Times New Roman" w:hAnsi="Times New Roman"/>
          <w:lang w:val="en"/>
        </w:rPr>
        <w:t xml:space="preserve"> – compliance with a legal obligation and Article 6 sec. 1 let. f) of the GDPR – the legitimate interest executed by the </w:t>
      </w:r>
      <w:r w:rsidR="001720EC">
        <w:rPr>
          <w:rFonts w:ascii="Times New Roman" w:hAnsi="Times New Roman"/>
          <w:lang w:val="en"/>
        </w:rPr>
        <w:t>data Controller.</w:t>
      </w:r>
      <w:r>
        <w:rPr>
          <w:rFonts w:ascii="Times New Roman" w:hAnsi="Times New Roman"/>
          <w:lang w:val="en"/>
        </w:rPr>
        <w:t xml:space="preserve"> </w:t>
      </w:r>
    </w:p>
    <w:p w14:paraId="1FA270D7" w14:textId="3416A77E" w:rsidR="00F2356C" w:rsidRPr="004C36D1" w:rsidRDefault="001720EC"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We inform that, t</w:t>
      </w:r>
      <w:r w:rsidR="00F2356C" w:rsidRPr="003666E1">
        <w:rPr>
          <w:rFonts w:ascii="Times New Roman" w:hAnsi="Times New Roman"/>
          <w:lang w:val="en"/>
        </w:rPr>
        <w:t>he personal data</w:t>
      </w:r>
      <w:r>
        <w:rPr>
          <w:rFonts w:ascii="Times New Roman" w:hAnsi="Times New Roman"/>
          <w:lang w:val="en"/>
        </w:rPr>
        <w:t xml:space="preserve"> in the scope of the given name </w:t>
      </w:r>
      <w:r w:rsidR="006111F2">
        <w:rPr>
          <w:rFonts w:ascii="Times New Roman" w:hAnsi="Times New Roman"/>
          <w:lang w:val="en"/>
        </w:rPr>
        <w:t>is</w:t>
      </w:r>
      <w:r>
        <w:rPr>
          <w:rFonts w:ascii="Times New Roman" w:hAnsi="Times New Roman"/>
          <w:lang w:val="en"/>
        </w:rPr>
        <w:t xml:space="preserve"> processed in order to document </w:t>
      </w:r>
      <w:r>
        <w:rPr>
          <w:rFonts w:ascii="Times New Roman" w:hAnsi="Times New Roman"/>
          <w:lang w:val="en-GB"/>
        </w:rPr>
        <w:t xml:space="preserve">the expressed consent to process the e-mail address for the abovementioned purposes. The </w:t>
      </w:r>
      <w:r>
        <w:rPr>
          <w:rFonts w:ascii="Times New Roman" w:hAnsi="Times New Roman"/>
          <w:lang w:val="en"/>
        </w:rPr>
        <w:t>legal basis for the processing is</w:t>
      </w:r>
      <w:r w:rsidR="006111F2">
        <w:rPr>
          <w:rFonts w:ascii="Times New Roman" w:hAnsi="Times New Roman"/>
          <w:lang w:val="en"/>
        </w:rPr>
        <w:t xml:space="preserve"> </w:t>
      </w:r>
      <w:r>
        <w:rPr>
          <w:rFonts w:ascii="Times New Roman" w:hAnsi="Times New Roman"/>
          <w:lang w:val="en"/>
        </w:rPr>
        <w:t xml:space="preserve">the </w:t>
      </w:r>
      <w:r w:rsidR="00F2356C" w:rsidRPr="003666E1">
        <w:rPr>
          <w:rFonts w:ascii="Times New Roman" w:hAnsi="Times New Roman"/>
          <w:lang w:val="en"/>
        </w:rPr>
        <w:t xml:space="preserve">Article 6 </w:t>
      </w:r>
      <w:r>
        <w:rPr>
          <w:rFonts w:ascii="Times New Roman" w:hAnsi="Times New Roman"/>
          <w:lang w:val="en"/>
        </w:rPr>
        <w:t xml:space="preserve">sec. 1 let. c) </w:t>
      </w:r>
      <w:r w:rsidR="00F2356C" w:rsidRPr="003666E1">
        <w:rPr>
          <w:rFonts w:ascii="Times New Roman" w:hAnsi="Times New Roman"/>
          <w:lang w:val="en"/>
        </w:rPr>
        <w:t xml:space="preserve">of the GDPR </w:t>
      </w:r>
      <w:r>
        <w:rPr>
          <w:rFonts w:ascii="Times New Roman" w:hAnsi="Times New Roman"/>
          <w:lang w:val="en"/>
        </w:rPr>
        <w:t xml:space="preserve">– compliance with a legal obligation imposed by the provision of the law and Article 6 sec. 1 let. f) of the GDPR – the </w:t>
      </w:r>
      <w:r w:rsidR="004C36D1">
        <w:rPr>
          <w:rFonts w:ascii="Times New Roman" w:hAnsi="Times New Roman"/>
          <w:lang w:val="en"/>
        </w:rPr>
        <w:t>legitimate interest pursued by the data Controller in documenting the expressed consent for processing the data as listed above and for archiving purposes</w:t>
      </w:r>
      <w:r>
        <w:rPr>
          <w:rFonts w:ascii="Times New Roman" w:hAnsi="Times New Roman"/>
          <w:lang w:val="en"/>
        </w:rPr>
        <w:t>.</w:t>
      </w:r>
    </w:p>
    <w:p w14:paraId="30ED9636" w14:textId="0F766CC9" w:rsidR="004C36D1" w:rsidRPr="00357A50" w:rsidRDefault="004C36D1"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 xml:space="preserve">We inform that, the personal data may be transferred to the recipients processing the data pursuant to Article 28 of the GDPR, which is </w:t>
      </w:r>
      <w:r w:rsidR="0090084C">
        <w:rPr>
          <w:rFonts w:ascii="Times New Roman" w:hAnsi="Times New Roman"/>
          <w:lang w:val="en"/>
        </w:rPr>
        <w:t xml:space="preserve">entrustment of the processing of the personal data. The recipients of the personal data may be as follows – entities conducting services in the scope of the IT area, or other areas, in which services are provided to the Controller. Please be informed that the list of entities to which the personal data is disclosed to is available at the request of the data subject. </w:t>
      </w:r>
    </w:p>
    <w:p w14:paraId="4D380368" w14:textId="514EB2A8" w:rsidR="00357A50" w:rsidRPr="00357A50" w:rsidRDefault="00357A50"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We inform that, the Controller does not transfer the personal data collected for the abovementioned purposes outside of the EEA.</w:t>
      </w:r>
    </w:p>
    <w:p w14:paraId="5328B2AB" w14:textId="65CD29B5" w:rsidR="00357A50" w:rsidRPr="00357A50" w:rsidRDefault="00357A50"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We inform that, the personal data:</w:t>
      </w:r>
    </w:p>
    <w:p w14:paraId="4CFE7157" w14:textId="6716E6A1" w:rsidR="00357A50" w:rsidRDefault="00357A50"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GB"/>
        </w:rPr>
        <w:t xml:space="preserve">in the scope of the e-mail address – </w:t>
      </w:r>
      <w:r w:rsidR="006111F2">
        <w:rPr>
          <w:rFonts w:ascii="Times New Roman" w:hAnsi="Times New Roman"/>
          <w:lang w:val="en-GB"/>
        </w:rPr>
        <w:t>is</w:t>
      </w:r>
      <w:r>
        <w:rPr>
          <w:rFonts w:ascii="Times New Roman" w:hAnsi="Times New Roman"/>
          <w:lang w:val="en-GB"/>
        </w:rPr>
        <w:t xml:space="preserve"> processed for the indefinite time or up to the moment of withdrawal of the expressed consent;</w:t>
      </w:r>
    </w:p>
    <w:p w14:paraId="35CFA6AC" w14:textId="7AFC5109" w:rsidR="00F2356C" w:rsidRPr="00357A50" w:rsidRDefault="00357A50"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GB"/>
        </w:rPr>
        <w:t xml:space="preserve">in the scope of the given name – </w:t>
      </w:r>
      <w:r w:rsidR="006111F2">
        <w:rPr>
          <w:rFonts w:ascii="Times New Roman" w:hAnsi="Times New Roman"/>
          <w:lang w:val="en-GB"/>
        </w:rPr>
        <w:t>is</w:t>
      </w:r>
      <w:r>
        <w:rPr>
          <w:rFonts w:ascii="Times New Roman" w:hAnsi="Times New Roman"/>
          <w:lang w:val="en-GB"/>
        </w:rPr>
        <w:t xml:space="preserve"> processed for the indefinite time for the evidential purposes.</w:t>
      </w:r>
    </w:p>
    <w:p w14:paraId="7A39E1A8" w14:textId="3EC9D7E1" w:rsidR="00F2356C" w:rsidRPr="00D73015" w:rsidRDefault="00357A50"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Please be advised that you</w:t>
      </w:r>
      <w:r w:rsidR="00EB2EA3" w:rsidRPr="003666E1">
        <w:rPr>
          <w:rFonts w:ascii="Times New Roman" w:hAnsi="Times New Roman"/>
          <w:lang w:val="en"/>
        </w:rPr>
        <w:t xml:space="preserve"> have the right of access to your data and the right to its rectification, erasure and restriction of its processing, the right to data portability, the right to object</w:t>
      </w:r>
      <w:r w:rsidR="00D73015">
        <w:rPr>
          <w:rFonts w:ascii="Times New Roman" w:hAnsi="Times New Roman"/>
          <w:lang w:val="en"/>
        </w:rPr>
        <w:t>. Save for that the right to exercise the empowerments as listed above may be subject to restrictions due to the legal obligations imposed on the Controller.</w:t>
      </w:r>
    </w:p>
    <w:p w14:paraId="1992EDAF" w14:textId="0720D00A" w:rsidR="00F2356C" w:rsidRPr="00B00CDE" w:rsidRDefault="00B00CDE"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GB"/>
        </w:rPr>
        <w:lastRenderedPageBreak/>
        <w:t xml:space="preserve">With regard to the processing of the e-mail address – please be advised that you have the right to withdraw the expressed consent at any time without any prejudice to the processing of the personal data, that took place prior to the withdrawal of the consent. </w:t>
      </w:r>
    </w:p>
    <w:p w14:paraId="34B50B98" w14:textId="13FBC3CF" w:rsidR="00F2356C" w:rsidRPr="003666E1" w:rsidRDefault="00EB2EA3" w:rsidP="004A1A7B">
      <w:pPr>
        <w:pStyle w:val="Akapitzlist"/>
        <w:numPr>
          <w:ilvl w:val="0"/>
          <w:numId w:val="2"/>
        </w:numPr>
        <w:spacing w:after="0" w:line="300" w:lineRule="atLeast"/>
        <w:jc w:val="both"/>
        <w:rPr>
          <w:rFonts w:ascii="Times New Roman" w:hAnsi="Times New Roman"/>
          <w:lang w:val="en-GB"/>
        </w:rPr>
      </w:pPr>
      <w:r w:rsidRPr="00D73015">
        <w:rPr>
          <w:rFonts w:ascii="Times New Roman" w:hAnsi="Times New Roman"/>
          <w:lang w:val="en-GB"/>
        </w:rPr>
        <w:t>You have the right to file a complaint with</w:t>
      </w:r>
      <w:r w:rsidR="004A1A7B">
        <w:rPr>
          <w:rFonts w:ascii="Times New Roman" w:hAnsi="Times New Roman"/>
          <w:lang w:val="en-GB"/>
        </w:rPr>
        <w:t xml:space="preserve"> the supervisory authority. The supervisory authority is </w:t>
      </w:r>
      <w:r w:rsidRPr="00D73015">
        <w:rPr>
          <w:rFonts w:ascii="Times New Roman" w:hAnsi="Times New Roman"/>
          <w:lang w:val="en-GB"/>
        </w:rPr>
        <w:t>the President of the Personal Data Protection Office</w:t>
      </w:r>
      <w:r w:rsidR="004A1A7B">
        <w:rPr>
          <w:rFonts w:ascii="Times New Roman" w:hAnsi="Times New Roman"/>
          <w:lang w:val="en-GB"/>
        </w:rPr>
        <w:t xml:space="preserve"> with its registered seat in Warsaw, </w:t>
      </w:r>
      <w:proofErr w:type="spellStart"/>
      <w:r w:rsidR="004A1A7B">
        <w:rPr>
          <w:rFonts w:ascii="Times New Roman" w:hAnsi="Times New Roman"/>
          <w:lang w:val="en-GB"/>
        </w:rPr>
        <w:t>Stawki</w:t>
      </w:r>
      <w:proofErr w:type="spellEnd"/>
      <w:r w:rsidR="004A1A7B">
        <w:rPr>
          <w:rFonts w:ascii="Times New Roman" w:hAnsi="Times New Roman"/>
          <w:lang w:val="en-GB"/>
        </w:rPr>
        <w:t xml:space="preserve"> 2 (</w:t>
      </w:r>
      <w:r w:rsidR="004A1A7B" w:rsidRPr="004A1A7B">
        <w:rPr>
          <w:rFonts w:ascii="Times New Roman" w:hAnsi="Times New Roman"/>
          <w:color w:val="0070C0"/>
          <w:u w:val="single"/>
          <w:lang w:val="en-GB"/>
        </w:rPr>
        <w:t>www.uodo.gov.pl</w:t>
      </w:r>
      <w:r w:rsidR="004A1A7B">
        <w:rPr>
          <w:rFonts w:ascii="Times New Roman" w:hAnsi="Times New Roman"/>
          <w:lang w:val="en-GB"/>
        </w:rPr>
        <w:t>).</w:t>
      </w:r>
    </w:p>
    <w:p w14:paraId="208AA8D4" w14:textId="3945E905" w:rsidR="00F2356C" w:rsidRDefault="004A1A7B"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GB"/>
        </w:rPr>
        <w:t>Please be informed, that:</w:t>
      </w:r>
    </w:p>
    <w:p w14:paraId="1863484B" w14:textId="44C46592" w:rsidR="004A1A7B" w:rsidRPr="004A1A7B" w:rsidRDefault="004A1A7B"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GB"/>
        </w:rPr>
        <w:t>t</w:t>
      </w:r>
      <w:r w:rsidRPr="004A1A7B">
        <w:rPr>
          <w:rFonts w:ascii="Times New Roman" w:hAnsi="Times New Roman"/>
          <w:lang w:val="en-GB"/>
        </w:rPr>
        <w:t xml:space="preserve">he processing of personal data concerning e-mail address is voluntary, and the failure to provide the personal data will result in the impossibility of the </w:t>
      </w:r>
      <w:r>
        <w:rPr>
          <w:rFonts w:ascii="Times New Roman" w:hAnsi="Times New Roman"/>
          <w:lang w:val="en-GB"/>
        </w:rPr>
        <w:t xml:space="preserve">Controller </w:t>
      </w:r>
      <w:r w:rsidRPr="004A1A7B">
        <w:rPr>
          <w:rFonts w:ascii="Times New Roman" w:hAnsi="Times New Roman"/>
          <w:lang w:val="en-GB"/>
        </w:rPr>
        <w:t xml:space="preserve">to realise the indicated purpose of processing, </w:t>
      </w:r>
    </w:p>
    <w:p w14:paraId="224309CF" w14:textId="442B54F2" w:rsidR="00F2356C" w:rsidRPr="004A1A7B" w:rsidRDefault="004A1A7B" w:rsidP="004A1A7B">
      <w:pPr>
        <w:pStyle w:val="Akapitzlist"/>
        <w:numPr>
          <w:ilvl w:val="1"/>
          <w:numId w:val="2"/>
        </w:numPr>
        <w:spacing w:after="0" w:line="300" w:lineRule="atLeast"/>
        <w:jc w:val="both"/>
        <w:rPr>
          <w:rFonts w:ascii="Times New Roman" w:hAnsi="Times New Roman"/>
          <w:lang w:val="en-GB"/>
        </w:rPr>
      </w:pPr>
      <w:r>
        <w:rPr>
          <w:rFonts w:ascii="Times New Roman" w:hAnsi="Times New Roman"/>
          <w:lang w:val="en-GB"/>
        </w:rPr>
        <w:t>the</w:t>
      </w:r>
      <w:r w:rsidRPr="004A1A7B">
        <w:rPr>
          <w:rFonts w:ascii="Times New Roman" w:hAnsi="Times New Roman"/>
          <w:lang w:val="en-GB"/>
        </w:rPr>
        <w:t xml:space="preserve"> processing of personal data concerning </w:t>
      </w:r>
      <w:r>
        <w:rPr>
          <w:rFonts w:ascii="Times New Roman" w:hAnsi="Times New Roman"/>
          <w:lang w:val="en-GB"/>
        </w:rPr>
        <w:t>given</w:t>
      </w:r>
      <w:r w:rsidRPr="004A1A7B">
        <w:rPr>
          <w:rFonts w:ascii="Times New Roman" w:hAnsi="Times New Roman"/>
          <w:lang w:val="en-GB"/>
        </w:rPr>
        <w:t xml:space="preserve"> name has a statutory character and results from the binding legal regulations.</w:t>
      </w:r>
    </w:p>
    <w:p w14:paraId="00DC1D00" w14:textId="510F5FE3" w:rsidR="00F2356C" w:rsidRPr="004A1A7B" w:rsidRDefault="00F2356C" w:rsidP="004A1A7B">
      <w:pPr>
        <w:pStyle w:val="Akapitzlist"/>
        <w:numPr>
          <w:ilvl w:val="0"/>
          <w:numId w:val="2"/>
        </w:numPr>
        <w:spacing w:after="0" w:line="300" w:lineRule="atLeast"/>
        <w:jc w:val="both"/>
        <w:rPr>
          <w:rFonts w:ascii="Times New Roman" w:hAnsi="Times New Roman"/>
          <w:lang w:val="en-GB"/>
        </w:rPr>
      </w:pPr>
      <w:r w:rsidRPr="003666E1">
        <w:rPr>
          <w:rFonts w:ascii="Times New Roman" w:hAnsi="Times New Roman"/>
          <w:lang w:val="en"/>
        </w:rPr>
        <w:t>The Controller will not process personal data by automated means, in particular there will be no profiling.</w:t>
      </w:r>
    </w:p>
    <w:p w14:paraId="55DE6F8A" w14:textId="4E23E6D3" w:rsidR="004A1A7B" w:rsidRPr="003666E1" w:rsidRDefault="004A1A7B" w:rsidP="004A1A7B">
      <w:pPr>
        <w:pStyle w:val="Akapitzlist"/>
        <w:numPr>
          <w:ilvl w:val="0"/>
          <w:numId w:val="2"/>
        </w:numPr>
        <w:spacing w:after="0" w:line="300" w:lineRule="atLeast"/>
        <w:jc w:val="both"/>
        <w:rPr>
          <w:rFonts w:ascii="Times New Roman" w:hAnsi="Times New Roman"/>
          <w:lang w:val="en-GB"/>
        </w:rPr>
      </w:pPr>
      <w:r>
        <w:rPr>
          <w:rFonts w:ascii="Times New Roman" w:hAnsi="Times New Roman"/>
          <w:lang w:val="en"/>
        </w:rPr>
        <w:t xml:space="preserve">The Controller will not process personal data for the purposes other than stated in this information clause. </w:t>
      </w:r>
    </w:p>
    <w:p w14:paraId="17513177" w14:textId="77777777" w:rsidR="00A81FED" w:rsidRPr="003666E1" w:rsidRDefault="00A81FED" w:rsidP="004A1A7B">
      <w:pPr>
        <w:spacing w:line="300" w:lineRule="atLeast"/>
        <w:jc w:val="both"/>
        <w:rPr>
          <w:sz w:val="22"/>
          <w:szCs w:val="22"/>
          <w:lang w:val="en-GB"/>
        </w:rPr>
      </w:pPr>
    </w:p>
    <w:p w14:paraId="20E35902" w14:textId="77777777" w:rsidR="00A81FED" w:rsidRPr="003666E1" w:rsidRDefault="00A81FED" w:rsidP="004A1A7B">
      <w:pPr>
        <w:spacing w:line="300" w:lineRule="atLeast"/>
        <w:jc w:val="both"/>
        <w:rPr>
          <w:sz w:val="22"/>
          <w:szCs w:val="22"/>
          <w:lang w:val="en-GB"/>
        </w:rPr>
      </w:pPr>
    </w:p>
    <w:p w14:paraId="4CDA583D" w14:textId="77777777" w:rsidR="00A81FED" w:rsidRPr="003666E1" w:rsidRDefault="00A81FED" w:rsidP="004A1A7B">
      <w:pPr>
        <w:spacing w:line="300" w:lineRule="atLeast"/>
        <w:jc w:val="both"/>
        <w:rPr>
          <w:sz w:val="22"/>
          <w:szCs w:val="22"/>
          <w:lang w:val="en-GB"/>
        </w:rPr>
      </w:pPr>
    </w:p>
    <w:p w14:paraId="6F77E852" w14:textId="77777777" w:rsidR="00A81FED" w:rsidRPr="003666E1" w:rsidRDefault="00A81FED" w:rsidP="004A1A7B">
      <w:pPr>
        <w:spacing w:line="300" w:lineRule="atLeast"/>
        <w:jc w:val="both"/>
        <w:rPr>
          <w:sz w:val="22"/>
          <w:szCs w:val="22"/>
          <w:lang w:val="en-GB"/>
        </w:rPr>
      </w:pPr>
    </w:p>
    <w:p w14:paraId="1AF6D149" w14:textId="3CDC1AD3" w:rsidR="00AC0542" w:rsidRPr="004A1A7B" w:rsidRDefault="00AC0542" w:rsidP="004A1A7B">
      <w:pPr>
        <w:spacing w:line="300" w:lineRule="atLeast"/>
        <w:jc w:val="both"/>
        <w:rPr>
          <w:sz w:val="22"/>
          <w:szCs w:val="22"/>
          <w:lang w:val="en-GB"/>
        </w:rPr>
      </w:pPr>
      <w:r w:rsidRPr="003666E1">
        <w:rPr>
          <w:sz w:val="22"/>
          <w:szCs w:val="22"/>
          <w:lang w:val="en"/>
        </w:rPr>
        <w:t xml:space="preserve"> </w:t>
      </w:r>
    </w:p>
    <w:sectPr w:rsidR="00AC0542" w:rsidRPr="004A1A7B" w:rsidSect="005128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F881" w14:textId="77777777" w:rsidR="0047357D" w:rsidRDefault="0047357D" w:rsidP="00A81FED">
      <w:r>
        <w:separator/>
      </w:r>
    </w:p>
  </w:endnote>
  <w:endnote w:type="continuationSeparator" w:id="0">
    <w:p w14:paraId="62BD5E7A" w14:textId="77777777" w:rsidR="0047357D" w:rsidRDefault="0047357D" w:rsidP="00A8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678F" w14:textId="77777777" w:rsidR="00ED7167" w:rsidRDefault="00ED71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B1A0" w14:textId="77777777" w:rsidR="00A81FED" w:rsidRPr="0007670B" w:rsidRDefault="00A81FED">
    <w:pPr>
      <w:pStyle w:val="Stopk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692" w14:textId="77777777" w:rsidR="00ED7167" w:rsidRDefault="00ED71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D09A" w14:textId="77777777" w:rsidR="0047357D" w:rsidRDefault="0047357D" w:rsidP="00A81FED">
      <w:r>
        <w:separator/>
      </w:r>
    </w:p>
  </w:footnote>
  <w:footnote w:type="continuationSeparator" w:id="0">
    <w:p w14:paraId="1B2143E9" w14:textId="77777777" w:rsidR="0047357D" w:rsidRDefault="0047357D" w:rsidP="00A8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B8F7" w14:textId="77777777" w:rsidR="00ED7167" w:rsidRDefault="00ED71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6AA" w14:textId="77777777" w:rsidR="00ED7167" w:rsidRDefault="00ED71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4C1C" w14:textId="77777777" w:rsidR="00ED7167" w:rsidRDefault="00ED7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C70E1"/>
    <w:multiLevelType w:val="hybridMultilevel"/>
    <w:tmpl w:val="CAC46F28"/>
    <w:lvl w:ilvl="0" w:tplc="1B1C4802">
      <w:start w:val="1"/>
      <w:numFmt w:val="low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5BCB418E"/>
    <w:multiLevelType w:val="hybridMultilevel"/>
    <w:tmpl w:val="088C58EC"/>
    <w:lvl w:ilvl="0" w:tplc="8884D2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572180">
    <w:abstractNumId w:val="0"/>
  </w:num>
  <w:num w:numId="2" w16cid:durableId="1087847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ED"/>
    <w:rsid w:val="00016F98"/>
    <w:rsid w:val="000439F9"/>
    <w:rsid w:val="0007670B"/>
    <w:rsid w:val="001720EC"/>
    <w:rsid w:val="00226FA0"/>
    <w:rsid w:val="003009B7"/>
    <w:rsid w:val="003364CF"/>
    <w:rsid w:val="003428D2"/>
    <w:rsid w:val="003466E2"/>
    <w:rsid w:val="00357A50"/>
    <w:rsid w:val="003666E1"/>
    <w:rsid w:val="003E33C8"/>
    <w:rsid w:val="00420828"/>
    <w:rsid w:val="0047357D"/>
    <w:rsid w:val="004A1A7B"/>
    <w:rsid w:val="004C36D1"/>
    <w:rsid w:val="004C7314"/>
    <w:rsid w:val="004E469C"/>
    <w:rsid w:val="00512854"/>
    <w:rsid w:val="00536334"/>
    <w:rsid w:val="00610EF5"/>
    <w:rsid w:val="006111F2"/>
    <w:rsid w:val="006E36BE"/>
    <w:rsid w:val="007176AA"/>
    <w:rsid w:val="00761501"/>
    <w:rsid w:val="0077155E"/>
    <w:rsid w:val="008C7BA0"/>
    <w:rsid w:val="0090084C"/>
    <w:rsid w:val="009272F4"/>
    <w:rsid w:val="00A81FED"/>
    <w:rsid w:val="00AC0542"/>
    <w:rsid w:val="00B00CDE"/>
    <w:rsid w:val="00B068F0"/>
    <w:rsid w:val="00C121F7"/>
    <w:rsid w:val="00D73015"/>
    <w:rsid w:val="00DC611D"/>
    <w:rsid w:val="00E332D0"/>
    <w:rsid w:val="00EB2EA3"/>
    <w:rsid w:val="00ED7167"/>
    <w:rsid w:val="00F2356C"/>
    <w:rsid w:val="00F63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D384"/>
  <w15:docId w15:val="{CFD8E713-759A-460B-92A8-EA85B9B6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5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1FED"/>
    <w:pPr>
      <w:tabs>
        <w:tab w:val="center" w:pos="4536"/>
        <w:tab w:val="right" w:pos="9072"/>
      </w:tabs>
    </w:pPr>
  </w:style>
  <w:style w:type="character" w:customStyle="1" w:styleId="NagwekZnak">
    <w:name w:val="Nagłówek Znak"/>
    <w:basedOn w:val="Domylnaczcionkaakapitu"/>
    <w:link w:val="Nagwek"/>
    <w:uiPriority w:val="99"/>
    <w:rsid w:val="00A81FED"/>
  </w:style>
  <w:style w:type="paragraph" w:styleId="Stopka">
    <w:name w:val="footer"/>
    <w:basedOn w:val="Normalny"/>
    <w:link w:val="StopkaZnak"/>
    <w:uiPriority w:val="99"/>
    <w:unhideWhenUsed/>
    <w:rsid w:val="00A81FED"/>
    <w:pPr>
      <w:tabs>
        <w:tab w:val="center" w:pos="4536"/>
        <w:tab w:val="right" w:pos="9072"/>
      </w:tabs>
    </w:pPr>
  </w:style>
  <w:style w:type="character" w:customStyle="1" w:styleId="StopkaZnak">
    <w:name w:val="Stopka Znak"/>
    <w:basedOn w:val="Domylnaczcionkaakapitu"/>
    <w:link w:val="Stopka"/>
    <w:uiPriority w:val="99"/>
    <w:rsid w:val="00A81FED"/>
  </w:style>
  <w:style w:type="paragraph" w:styleId="Akapitzlist">
    <w:name w:val="List Paragraph"/>
    <w:basedOn w:val="Normalny"/>
    <w:uiPriority w:val="34"/>
    <w:qFormat/>
    <w:rsid w:val="00F2356C"/>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C0542"/>
    <w:rPr>
      <w:rFonts w:ascii="Tahoma" w:hAnsi="Tahoma" w:cs="Tahoma"/>
      <w:sz w:val="16"/>
      <w:szCs w:val="16"/>
    </w:rPr>
  </w:style>
  <w:style w:type="character" w:customStyle="1" w:styleId="TekstdymkaZnak">
    <w:name w:val="Tekst dymka Znak"/>
    <w:basedOn w:val="Domylnaczcionkaakapitu"/>
    <w:link w:val="Tekstdymka"/>
    <w:uiPriority w:val="99"/>
    <w:semiHidden/>
    <w:rsid w:val="00AC0542"/>
    <w:rPr>
      <w:rFonts w:ascii="Tahoma" w:eastAsia="Times New Roman" w:hAnsi="Tahoma" w:cs="Tahoma"/>
      <w:sz w:val="16"/>
      <w:szCs w:val="16"/>
      <w:lang w:eastAsia="pl-PL"/>
    </w:rPr>
  </w:style>
  <w:style w:type="character" w:styleId="Hipercze">
    <w:name w:val="Hyperlink"/>
    <w:basedOn w:val="Domylnaczcionkaakapitu"/>
    <w:uiPriority w:val="99"/>
    <w:unhideWhenUsed/>
    <w:rsid w:val="00AC0542"/>
    <w:rPr>
      <w:color w:val="0000FF"/>
      <w:u w:val="single"/>
    </w:rPr>
  </w:style>
  <w:style w:type="character" w:styleId="Nierozpoznanawzmianka">
    <w:name w:val="Unresolved Mention"/>
    <w:basedOn w:val="Domylnaczcionkaakapitu"/>
    <w:uiPriority w:val="99"/>
    <w:semiHidden/>
    <w:unhideWhenUsed/>
    <w:rsid w:val="0036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olecu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grzesik.m</dc:creator>
  <cp:lastModifiedBy>Magdalena Licka</cp:lastModifiedBy>
  <cp:revision>2</cp:revision>
  <dcterms:created xsi:type="dcterms:W3CDTF">2022-06-01T12:06:00Z</dcterms:created>
  <dcterms:modified xsi:type="dcterms:W3CDTF">2022-06-01T12:06:00Z</dcterms:modified>
</cp:coreProperties>
</file>